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07" w:rsidRDefault="004E4D07" w:rsidP="004E4D07">
      <w:pPr>
        <w:autoSpaceDE w:val="0"/>
        <w:autoSpaceDN w:val="0"/>
        <w:adjustRightInd w:val="0"/>
        <w:spacing w:after="0" w:line="240" w:lineRule="auto"/>
        <w:rPr>
          <w:rFonts w:ascii="Arial" w:hAnsi="Arial" w:cs="Arial"/>
          <w:b/>
          <w:bCs/>
          <w:sz w:val="24"/>
          <w:szCs w:val="24"/>
        </w:rPr>
      </w:pPr>
    </w:p>
    <w:p w:rsidR="004E4D07" w:rsidRDefault="004E4D07" w:rsidP="004E4D0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INFORMATION SHEET FOR THE ACM RESEARCH FELLOWSHIP 2020-2021</w:t>
      </w:r>
    </w:p>
    <w:p w:rsidR="004E4D07" w:rsidRPr="00CA2158" w:rsidRDefault="004E4D07" w:rsidP="004E4D07">
      <w:pPr>
        <w:autoSpaceDE w:val="0"/>
        <w:autoSpaceDN w:val="0"/>
        <w:adjustRightInd w:val="0"/>
        <w:spacing w:after="0" w:line="240" w:lineRule="auto"/>
        <w:rPr>
          <w:rFonts w:ascii="Arial" w:hAnsi="Arial" w:cs="Arial"/>
          <w:b/>
          <w:bCs/>
          <w:sz w:val="24"/>
          <w:szCs w:val="24"/>
        </w:rPr>
      </w:pPr>
    </w:p>
    <w:p w:rsidR="004E4D07" w:rsidRPr="00CA2158" w:rsidRDefault="004E4D07" w:rsidP="004E4D07">
      <w:pPr>
        <w:pStyle w:val="Default"/>
        <w:rPr>
          <w:b/>
          <w:bCs/>
        </w:rPr>
      </w:pPr>
    </w:p>
    <w:p w:rsidR="004E4D07" w:rsidRPr="00CA2158" w:rsidRDefault="004E4D07" w:rsidP="004E4D07">
      <w:pPr>
        <w:pStyle w:val="Default"/>
        <w:numPr>
          <w:ilvl w:val="0"/>
          <w:numId w:val="2"/>
        </w:numPr>
      </w:pPr>
      <w:r w:rsidRPr="00CA2158">
        <w:rPr>
          <w:b/>
          <w:bCs/>
        </w:rPr>
        <w:t>Research proposal</w:t>
      </w:r>
    </w:p>
    <w:p w:rsidR="004E4D07" w:rsidRPr="00CA2158" w:rsidRDefault="004E4D07" w:rsidP="004E4D07">
      <w:pPr>
        <w:pStyle w:val="Default"/>
      </w:pPr>
    </w:p>
    <w:p w:rsidR="004E4D07" w:rsidRPr="00CA2158" w:rsidRDefault="004E4D07" w:rsidP="004E4D07">
      <w:pPr>
        <w:pStyle w:val="Default"/>
        <w:numPr>
          <w:ilvl w:val="0"/>
          <w:numId w:val="1"/>
        </w:numPr>
      </w:pPr>
      <w:r w:rsidRPr="00CA2158">
        <w:t>The research proposal should be no more than 2,000 words. It should clearly outline the area of study and justify how the proposal is relevant to the ACM</w:t>
      </w:r>
      <w:r>
        <w:t xml:space="preserve"> or TPM</w:t>
      </w:r>
      <w:r w:rsidRPr="00CA2158">
        <w:t xml:space="preserve">, the field, and the researcher’s own work. </w:t>
      </w:r>
    </w:p>
    <w:p w:rsidR="004E4D07" w:rsidRPr="00CA2158" w:rsidRDefault="004E4D07" w:rsidP="004E4D07">
      <w:pPr>
        <w:pStyle w:val="Default"/>
      </w:pPr>
    </w:p>
    <w:p w:rsidR="004E4D07" w:rsidRPr="00CA2158" w:rsidRDefault="004E4D07" w:rsidP="004E4D07">
      <w:pPr>
        <w:pStyle w:val="ListParagraph"/>
        <w:numPr>
          <w:ilvl w:val="0"/>
          <w:numId w:val="1"/>
        </w:numPr>
        <w:autoSpaceDE w:val="0"/>
        <w:autoSpaceDN w:val="0"/>
        <w:adjustRightInd w:val="0"/>
        <w:spacing w:after="0" w:line="240" w:lineRule="auto"/>
        <w:rPr>
          <w:rFonts w:ascii="Arial" w:hAnsi="Arial" w:cs="Arial"/>
          <w:sz w:val="24"/>
          <w:szCs w:val="24"/>
        </w:rPr>
      </w:pPr>
      <w:r w:rsidRPr="00CA2158">
        <w:rPr>
          <w:rFonts w:ascii="Arial" w:hAnsi="Arial" w:cs="Arial"/>
          <w:sz w:val="24"/>
          <w:szCs w:val="24"/>
        </w:rPr>
        <w:t xml:space="preserve">The research should be clearly related to the </w:t>
      </w:r>
      <w:r w:rsidRPr="00CA2158">
        <w:rPr>
          <w:rFonts w:ascii="Arial" w:hAnsi="Arial" w:cs="Arial"/>
          <w:b/>
          <w:sz w:val="24"/>
          <w:szCs w:val="24"/>
        </w:rPr>
        <w:t xml:space="preserve">collections </w:t>
      </w:r>
      <w:r w:rsidRPr="00CA2158">
        <w:rPr>
          <w:rFonts w:ascii="Arial" w:hAnsi="Arial" w:cs="Arial"/>
          <w:sz w:val="24"/>
          <w:szCs w:val="24"/>
        </w:rPr>
        <w:t>at the ACM</w:t>
      </w:r>
      <w:r>
        <w:rPr>
          <w:rFonts w:ascii="Arial" w:hAnsi="Arial" w:cs="Arial"/>
          <w:sz w:val="24"/>
          <w:szCs w:val="24"/>
        </w:rPr>
        <w:t xml:space="preserve"> or TPM</w:t>
      </w:r>
      <w:r w:rsidRPr="00CA2158">
        <w:rPr>
          <w:rFonts w:ascii="Arial" w:hAnsi="Arial" w:cs="Arial"/>
          <w:sz w:val="24"/>
          <w:szCs w:val="24"/>
        </w:rPr>
        <w:t xml:space="preserve">. </w:t>
      </w:r>
    </w:p>
    <w:p w:rsidR="004E4D07" w:rsidRPr="00CA2158" w:rsidRDefault="004E4D07" w:rsidP="004E4D07">
      <w:pPr>
        <w:pStyle w:val="Default"/>
      </w:pPr>
    </w:p>
    <w:p w:rsidR="004E4D07" w:rsidRPr="00CA2158" w:rsidRDefault="004E4D07" w:rsidP="004E4D07">
      <w:pPr>
        <w:pStyle w:val="Default"/>
      </w:pPr>
    </w:p>
    <w:p w:rsidR="004E4D07" w:rsidRPr="00CA2158" w:rsidRDefault="004E4D07" w:rsidP="004E4D07">
      <w:pPr>
        <w:pStyle w:val="ListParagraph"/>
        <w:numPr>
          <w:ilvl w:val="0"/>
          <w:numId w:val="1"/>
        </w:numPr>
        <w:autoSpaceDE w:val="0"/>
        <w:autoSpaceDN w:val="0"/>
        <w:adjustRightInd w:val="0"/>
        <w:spacing w:after="0" w:line="240" w:lineRule="auto"/>
        <w:rPr>
          <w:rFonts w:ascii="Arial" w:hAnsi="Arial" w:cs="Arial"/>
          <w:sz w:val="24"/>
          <w:szCs w:val="24"/>
        </w:rPr>
      </w:pPr>
      <w:r w:rsidRPr="00CA2158">
        <w:rPr>
          <w:rFonts w:ascii="Arial" w:hAnsi="Arial" w:cs="Arial"/>
          <w:sz w:val="24"/>
          <w:szCs w:val="24"/>
        </w:rPr>
        <w:t xml:space="preserve">We prize multi-disciplinary work, cross-cultural studies, and research </w:t>
      </w:r>
      <w:r>
        <w:rPr>
          <w:rFonts w:ascii="Arial" w:hAnsi="Arial" w:cs="Arial"/>
          <w:sz w:val="24"/>
          <w:szCs w:val="24"/>
        </w:rPr>
        <w:t xml:space="preserve">that resonate with </w:t>
      </w:r>
      <w:r w:rsidRPr="00CA2158">
        <w:rPr>
          <w:rFonts w:ascii="Arial" w:hAnsi="Arial" w:cs="Arial"/>
          <w:sz w:val="24"/>
          <w:szCs w:val="24"/>
        </w:rPr>
        <w:t>ACM</w:t>
      </w:r>
      <w:r>
        <w:rPr>
          <w:rFonts w:ascii="Arial" w:hAnsi="Arial" w:cs="Arial"/>
          <w:sz w:val="24"/>
          <w:szCs w:val="24"/>
        </w:rPr>
        <w:t xml:space="preserve"> and TPM’s curatorial approaches and themes</w:t>
      </w:r>
      <w:r w:rsidRPr="00CA2158">
        <w:rPr>
          <w:rFonts w:ascii="Arial" w:hAnsi="Arial" w:cs="Arial"/>
          <w:sz w:val="24"/>
          <w:szCs w:val="24"/>
        </w:rPr>
        <w:t xml:space="preserve">. </w:t>
      </w:r>
    </w:p>
    <w:p w:rsidR="004E4D07" w:rsidRPr="00CA2158" w:rsidRDefault="004E4D07" w:rsidP="004E4D07">
      <w:pPr>
        <w:autoSpaceDE w:val="0"/>
        <w:autoSpaceDN w:val="0"/>
        <w:adjustRightInd w:val="0"/>
        <w:spacing w:after="0" w:line="240" w:lineRule="auto"/>
        <w:rPr>
          <w:rFonts w:ascii="Arial" w:hAnsi="Arial" w:cs="Arial"/>
          <w:sz w:val="24"/>
          <w:szCs w:val="24"/>
        </w:rPr>
      </w:pPr>
    </w:p>
    <w:p w:rsidR="004E4D07" w:rsidRPr="00CA2158" w:rsidRDefault="004E4D07" w:rsidP="004E4D07">
      <w:pPr>
        <w:pStyle w:val="Default"/>
        <w:numPr>
          <w:ilvl w:val="0"/>
          <w:numId w:val="1"/>
        </w:numPr>
      </w:pPr>
      <w:r w:rsidRPr="00CA2158">
        <w:t>If the proposal is part of a larger project or a collaborative work with another scholar or institution, this should be explained in the application.</w:t>
      </w:r>
    </w:p>
    <w:p w:rsidR="004E4D07" w:rsidRPr="00CA2158" w:rsidRDefault="004E4D07" w:rsidP="004E4D07">
      <w:pPr>
        <w:pStyle w:val="ListParagraph"/>
        <w:spacing w:after="0" w:line="240" w:lineRule="auto"/>
        <w:rPr>
          <w:rFonts w:ascii="Arial" w:hAnsi="Arial" w:cs="Arial"/>
          <w:sz w:val="24"/>
          <w:szCs w:val="24"/>
        </w:rPr>
      </w:pPr>
    </w:p>
    <w:p w:rsidR="004E4D07" w:rsidRPr="00CA2158" w:rsidRDefault="004E4D07" w:rsidP="004E4D07">
      <w:pPr>
        <w:pStyle w:val="Default"/>
        <w:numPr>
          <w:ilvl w:val="0"/>
          <w:numId w:val="1"/>
        </w:numPr>
      </w:pPr>
      <w:r w:rsidRPr="00CA2158">
        <w:t xml:space="preserve">The Research Fellow is required to </w:t>
      </w:r>
      <w:r w:rsidRPr="00CA2158">
        <w:rPr>
          <w:b/>
        </w:rPr>
        <w:t>submit a report</w:t>
      </w:r>
      <w:r w:rsidRPr="00CA2158">
        <w:t xml:space="preserve"> at the end of the fellowship period. This will consist of a detailed report of findings, methodologies and challenges. It will be presented to the head of research and senior curatorial team within 1 month of the end date. This report will be deposited at the ACM’s resource library.</w:t>
      </w:r>
    </w:p>
    <w:p w:rsidR="004E4D07" w:rsidRPr="00CA2158" w:rsidRDefault="004E4D07" w:rsidP="004E4D07">
      <w:pPr>
        <w:pStyle w:val="ListParagraph"/>
        <w:spacing w:after="0" w:line="240" w:lineRule="auto"/>
        <w:rPr>
          <w:rFonts w:ascii="Arial" w:hAnsi="Arial" w:cs="Arial"/>
          <w:sz w:val="24"/>
          <w:szCs w:val="24"/>
        </w:rPr>
      </w:pPr>
    </w:p>
    <w:p w:rsidR="004E4D07" w:rsidRPr="00CA2158" w:rsidRDefault="004E4D07" w:rsidP="004E4D07">
      <w:pPr>
        <w:pStyle w:val="Default"/>
        <w:numPr>
          <w:ilvl w:val="0"/>
          <w:numId w:val="1"/>
        </w:numPr>
      </w:pPr>
      <w:r w:rsidRPr="00CA2158">
        <w:t xml:space="preserve">Research fellows are expected to present a </w:t>
      </w:r>
      <w:r w:rsidRPr="00CA2158">
        <w:rPr>
          <w:b/>
        </w:rPr>
        <w:t>public lecture</w:t>
      </w:r>
      <w:r w:rsidRPr="00CA2158">
        <w:t xml:space="preserve"> based on their work in progress and </w:t>
      </w:r>
      <w:r w:rsidRPr="00CA2158">
        <w:rPr>
          <w:b/>
        </w:rPr>
        <w:t xml:space="preserve">lead a seminar </w:t>
      </w:r>
      <w:r w:rsidRPr="00CA2158">
        <w:t>for ACM staff.</w:t>
      </w:r>
    </w:p>
    <w:p w:rsidR="004E4D07" w:rsidRPr="00CA2158" w:rsidRDefault="004E4D07" w:rsidP="004E4D07">
      <w:pPr>
        <w:autoSpaceDE w:val="0"/>
        <w:autoSpaceDN w:val="0"/>
        <w:adjustRightInd w:val="0"/>
        <w:spacing w:after="0" w:line="240" w:lineRule="auto"/>
        <w:jc w:val="both"/>
        <w:rPr>
          <w:rFonts w:ascii="Arial" w:hAnsi="Arial" w:cs="Arial"/>
          <w:sz w:val="24"/>
          <w:szCs w:val="24"/>
        </w:rPr>
      </w:pPr>
    </w:p>
    <w:p w:rsidR="004E4D07" w:rsidRPr="00CA2158" w:rsidRDefault="004E4D07" w:rsidP="004E4D07">
      <w:pPr>
        <w:pStyle w:val="ListParagraph"/>
        <w:numPr>
          <w:ilvl w:val="0"/>
          <w:numId w:val="2"/>
        </w:numPr>
        <w:autoSpaceDE w:val="0"/>
        <w:autoSpaceDN w:val="0"/>
        <w:adjustRightInd w:val="0"/>
        <w:spacing w:after="0" w:line="240" w:lineRule="auto"/>
        <w:jc w:val="both"/>
        <w:rPr>
          <w:rFonts w:ascii="Arial" w:hAnsi="Arial" w:cs="Arial"/>
          <w:b/>
          <w:bCs/>
          <w:kern w:val="2"/>
          <w:sz w:val="24"/>
          <w:szCs w:val="24"/>
          <w:lang w:val="en-US"/>
        </w:rPr>
      </w:pPr>
      <w:r w:rsidRPr="00CA2158">
        <w:rPr>
          <w:rFonts w:ascii="Arial" w:hAnsi="Arial" w:cs="Arial"/>
          <w:b/>
          <w:bCs/>
          <w:kern w:val="2"/>
          <w:sz w:val="24"/>
          <w:szCs w:val="24"/>
          <w:lang w:val="en-US"/>
        </w:rPr>
        <w:t>Eligibility</w:t>
      </w:r>
    </w:p>
    <w:p w:rsidR="004E4D07" w:rsidRPr="00CA2158" w:rsidRDefault="004E4D07" w:rsidP="004E4D07">
      <w:pPr>
        <w:autoSpaceDE w:val="0"/>
        <w:autoSpaceDN w:val="0"/>
        <w:adjustRightInd w:val="0"/>
        <w:spacing w:after="0" w:line="240" w:lineRule="auto"/>
        <w:jc w:val="both"/>
        <w:rPr>
          <w:rFonts w:ascii="Arial" w:hAnsi="Arial" w:cs="Arial"/>
          <w:b/>
          <w:bCs/>
          <w:kern w:val="2"/>
          <w:sz w:val="24"/>
          <w:szCs w:val="24"/>
          <w:lang w:val="en-US"/>
        </w:rPr>
      </w:pPr>
    </w:p>
    <w:p w:rsidR="004E4D07" w:rsidRPr="00CA2158" w:rsidRDefault="004E4D07" w:rsidP="004E4D07">
      <w:pPr>
        <w:autoSpaceDE w:val="0"/>
        <w:autoSpaceDN w:val="0"/>
        <w:adjustRightInd w:val="0"/>
        <w:spacing w:after="0" w:line="240" w:lineRule="auto"/>
        <w:ind w:left="720"/>
        <w:jc w:val="both"/>
        <w:rPr>
          <w:rFonts w:ascii="Arial" w:hAnsi="Arial" w:cs="Arial"/>
          <w:kern w:val="2"/>
          <w:sz w:val="24"/>
          <w:szCs w:val="24"/>
          <w:lang w:val="en-US"/>
        </w:rPr>
      </w:pPr>
      <w:r w:rsidRPr="00CA2158">
        <w:rPr>
          <w:rFonts w:ascii="Arial" w:hAnsi="Arial" w:cs="Arial"/>
          <w:kern w:val="2"/>
          <w:sz w:val="24"/>
          <w:szCs w:val="24"/>
          <w:lang w:val="en-US"/>
        </w:rPr>
        <w:t xml:space="preserve">Applicants should have a PhD or be in the final stages of their dissertation. In addition, applicants with equivalent research qualifications and experience will be considered. Applicants should have completed the bulk of their field work on their proposed projects, and be able to write and present papers in English.  </w:t>
      </w:r>
    </w:p>
    <w:p w:rsidR="004E4D07" w:rsidRDefault="004E4D07" w:rsidP="004E4D07">
      <w:pPr>
        <w:autoSpaceDE w:val="0"/>
        <w:autoSpaceDN w:val="0"/>
        <w:adjustRightInd w:val="0"/>
        <w:spacing w:after="0" w:line="240" w:lineRule="auto"/>
        <w:jc w:val="both"/>
        <w:rPr>
          <w:rFonts w:ascii="Arial" w:hAnsi="Arial" w:cs="Arial"/>
          <w:b/>
          <w:bCs/>
          <w:kern w:val="2"/>
          <w:sz w:val="24"/>
          <w:szCs w:val="24"/>
          <w:lang w:val="en-US"/>
        </w:rPr>
      </w:pPr>
    </w:p>
    <w:p w:rsidR="004E4D07" w:rsidRPr="00CA2158" w:rsidRDefault="004E4D07" w:rsidP="004E4D07">
      <w:pPr>
        <w:pStyle w:val="ListParagraph"/>
        <w:numPr>
          <w:ilvl w:val="0"/>
          <w:numId w:val="2"/>
        </w:numPr>
        <w:autoSpaceDE w:val="0"/>
        <w:autoSpaceDN w:val="0"/>
        <w:adjustRightInd w:val="0"/>
        <w:spacing w:after="0" w:line="240" w:lineRule="auto"/>
        <w:jc w:val="both"/>
        <w:rPr>
          <w:rFonts w:ascii="Arial" w:hAnsi="Arial" w:cs="Arial"/>
          <w:b/>
          <w:bCs/>
          <w:kern w:val="2"/>
          <w:sz w:val="24"/>
          <w:szCs w:val="24"/>
          <w:lang w:val="en-US"/>
        </w:rPr>
      </w:pPr>
      <w:r w:rsidRPr="00CA2158">
        <w:rPr>
          <w:rFonts w:ascii="Arial" w:hAnsi="Arial" w:cs="Arial"/>
          <w:b/>
          <w:bCs/>
          <w:kern w:val="2"/>
          <w:sz w:val="24"/>
          <w:szCs w:val="24"/>
          <w:lang w:val="en-US"/>
        </w:rPr>
        <w:t>Stipend</w:t>
      </w:r>
    </w:p>
    <w:p w:rsidR="004E4D07" w:rsidRPr="00CA2158" w:rsidRDefault="004E4D07" w:rsidP="004E4D07">
      <w:pPr>
        <w:autoSpaceDE w:val="0"/>
        <w:autoSpaceDN w:val="0"/>
        <w:adjustRightInd w:val="0"/>
        <w:spacing w:after="0" w:line="240" w:lineRule="auto"/>
        <w:ind w:left="720"/>
        <w:jc w:val="both"/>
        <w:rPr>
          <w:rFonts w:ascii="Arial" w:hAnsi="Arial" w:cs="Arial"/>
          <w:kern w:val="2"/>
          <w:sz w:val="24"/>
          <w:szCs w:val="24"/>
          <w:lang w:val="en-US"/>
        </w:rPr>
      </w:pPr>
    </w:p>
    <w:p w:rsidR="004E4D07" w:rsidRPr="00CF44E7" w:rsidRDefault="004E4D07" w:rsidP="004E4D07">
      <w:pPr>
        <w:pStyle w:val="ListParagraph"/>
        <w:numPr>
          <w:ilvl w:val="0"/>
          <w:numId w:val="3"/>
        </w:numPr>
        <w:autoSpaceDE w:val="0"/>
        <w:autoSpaceDN w:val="0"/>
        <w:adjustRightInd w:val="0"/>
        <w:spacing w:after="0" w:line="240" w:lineRule="auto"/>
        <w:jc w:val="both"/>
        <w:rPr>
          <w:rFonts w:ascii="Arial" w:hAnsi="Arial" w:cs="Arial"/>
          <w:kern w:val="2"/>
          <w:sz w:val="24"/>
          <w:szCs w:val="24"/>
          <w:lang w:val="en-US"/>
        </w:rPr>
      </w:pPr>
      <w:r w:rsidRPr="00CF44E7">
        <w:rPr>
          <w:rFonts w:ascii="Arial" w:hAnsi="Arial" w:cs="Arial"/>
          <w:kern w:val="2"/>
          <w:sz w:val="24"/>
          <w:szCs w:val="24"/>
          <w:lang w:val="en-US"/>
        </w:rPr>
        <w:t>The monthly stipend for overseas researchers is S$5,000. Overseas researchers are also offered a one-time grant of S$3,000 as a relocation allowance.</w:t>
      </w:r>
    </w:p>
    <w:p w:rsidR="004E4D07" w:rsidRPr="00CA2158" w:rsidRDefault="004E4D07" w:rsidP="004E4D07">
      <w:pPr>
        <w:autoSpaceDE w:val="0"/>
        <w:autoSpaceDN w:val="0"/>
        <w:adjustRightInd w:val="0"/>
        <w:spacing w:after="0" w:line="240" w:lineRule="auto"/>
        <w:ind w:left="720"/>
        <w:jc w:val="both"/>
        <w:rPr>
          <w:rFonts w:ascii="Arial" w:hAnsi="Arial" w:cs="Arial"/>
          <w:kern w:val="2"/>
          <w:sz w:val="24"/>
          <w:szCs w:val="24"/>
          <w:lang w:val="en-US"/>
        </w:rPr>
      </w:pPr>
    </w:p>
    <w:p w:rsidR="004E4D07" w:rsidRPr="00CF44E7" w:rsidRDefault="004E4D07" w:rsidP="004E4D07">
      <w:pPr>
        <w:pStyle w:val="ListParagraph"/>
        <w:numPr>
          <w:ilvl w:val="0"/>
          <w:numId w:val="3"/>
        </w:numPr>
        <w:autoSpaceDE w:val="0"/>
        <w:autoSpaceDN w:val="0"/>
        <w:adjustRightInd w:val="0"/>
        <w:spacing w:after="0" w:line="240" w:lineRule="auto"/>
        <w:jc w:val="both"/>
        <w:rPr>
          <w:rFonts w:ascii="Arial" w:hAnsi="Arial" w:cs="Arial"/>
          <w:kern w:val="2"/>
          <w:sz w:val="24"/>
          <w:szCs w:val="24"/>
          <w:lang w:val="en-US"/>
        </w:rPr>
      </w:pPr>
      <w:r w:rsidRPr="00CF44E7">
        <w:rPr>
          <w:rFonts w:ascii="Arial" w:hAnsi="Arial" w:cs="Arial"/>
          <w:kern w:val="2"/>
          <w:sz w:val="24"/>
          <w:szCs w:val="24"/>
          <w:lang w:val="en-US"/>
        </w:rPr>
        <w:t>Researchers who are based in Singapore will receive a monthly stipend of S$3,500.</w:t>
      </w:r>
    </w:p>
    <w:p w:rsidR="004E4D07" w:rsidRPr="00CA2158" w:rsidRDefault="004E4D07" w:rsidP="004E4D07">
      <w:pPr>
        <w:autoSpaceDE w:val="0"/>
        <w:autoSpaceDN w:val="0"/>
        <w:adjustRightInd w:val="0"/>
        <w:spacing w:after="0" w:line="240" w:lineRule="auto"/>
        <w:ind w:left="720"/>
        <w:jc w:val="both"/>
        <w:rPr>
          <w:rFonts w:ascii="Arial" w:hAnsi="Arial" w:cs="Arial"/>
          <w:kern w:val="2"/>
          <w:sz w:val="24"/>
          <w:szCs w:val="24"/>
          <w:lang w:val="en-US"/>
        </w:rPr>
      </w:pPr>
    </w:p>
    <w:p w:rsidR="004E4D07" w:rsidRDefault="004E4D07" w:rsidP="004E4D07">
      <w:pPr>
        <w:pStyle w:val="ListParagraph"/>
        <w:numPr>
          <w:ilvl w:val="0"/>
          <w:numId w:val="3"/>
        </w:numPr>
        <w:autoSpaceDE w:val="0"/>
        <w:autoSpaceDN w:val="0"/>
        <w:adjustRightInd w:val="0"/>
        <w:spacing w:after="0" w:line="240" w:lineRule="auto"/>
        <w:jc w:val="both"/>
        <w:rPr>
          <w:rFonts w:ascii="Arial" w:hAnsi="Arial" w:cs="Arial"/>
          <w:kern w:val="2"/>
          <w:sz w:val="24"/>
          <w:szCs w:val="24"/>
          <w:lang w:val="en-US"/>
        </w:rPr>
      </w:pPr>
      <w:r w:rsidRPr="00CF44E7">
        <w:rPr>
          <w:rFonts w:ascii="Arial" w:hAnsi="Arial" w:cs="Arial"/>
          <w:kern w:val="2"/>
          <w:sz w:val="24"/>
          <w:szCs w:val="24"/>
          <w:lang w:val="en-US"/>
        </w:rPr>
        <w:t>Research fellows are liable for local taxes according to Singapore’s tax regulations. Please refer to the FAQ section for more details.</w:t>
      </w:r>
    </w:p>
    <w:p w:rsidR="00B02496" w:rsidRPr="00B02496" w:rsidRDefault="00B02496" w:rsidP="00B02496">
      <w:pPr>
        <w:pStyle w:val="ListParagraph"/>
        <w:rPr>
          <w:rFonts w:ascii="Arial" w:hAnsi="Arial" w:cs="Arial"/>
          <w:kern w:val="2"/>
          <w:sz w:val="24"/>
          <w:szCs w:val="24"/>
          <w:lang w:val="en-US"/>
        </w:rPr>
      </w:pPr>
    </w:p>
    <w:p w:rsidR="00B02496" w:rsidRDefault="00B02496" w:rsidP="00B02496">
      <w:pPr>
        <w:pStyle w:val="ListParagraph"/>
        <w:autoSpaceDE w:val="0"/>
        <w:autoSpaceDN w:val="0"/>
        <w:adjustRightInd w:val="0"/>
        <w:spacing w:after="0" w:line="240" w:lineRule="auto"/>
        <w:jc w:val="both"/>
        <w:rPr>
          <w:rFonts w:ascii="Arial" w:hAnsi="Arial" w:cs="Arial"/>
          <w:kern w:val="2"/>
          <w:sz w:val="24"/>
          <w:szCs w:val="24"/>
          <w:lang w:val="en-US"/>
        </w:rPr>
      </w:pPr>
    </w:p>
    <w:p w:rsidR="00B02496" w:rsidRPr="00CF44E7" w:rsidRDefault="00B02496" w:rsidP="00B02496">
      <w:pPr>
        <w:pStyle w:val="ListParagraph"/>
        <w:autoSpaceDE w:val="0"/>
        <w:autoSpaceDN w:val="0"/>
        <w:adjustRightInd w:val="0"/>
        <w:spacing w:after="0" w:line="240" w:lineRule="auto"/>
        <w:jc w:val="both"/>
        <w:rPr>
          <w:rFonts w:ascii="Arial" w:hAnsi="Arial" w:cs="Arial"/>
          <w:kern w:val="2"/>
          <w:sz w:val="24"/>
          <w:szCs w:val="24"/>
          <w:lang w:val="en-US"/>
        </w:rPr>
      </w:pPr>
    </w:p>
    <w:p w:rsidR="004E4D07" w:rsidRPr="00CA2158" w:rsidRDefault="004E4D07" w:rsidP="004E4D07">
      <w:pPr>
        <w:autoSpaceDE w:val="0"/>
        <w:autoSpaceDN w:val="0"/>
        <w:adjustRightInd w:val="0"/>
        <w:spacing w:after="0" w:line="240" w:lineRule="auto"/>
        <w:jc w:val="both"/>
        <w:rPr>
          <w:rFonts w:ascii="Arial" w:hAnsi="Arial" w:cs="Arial"/>
          <w:kern w:val="2"/>
          <w:sz w:val="24"/>
          <w:szCs w:val="24"/>
          <w:lang w:val="en-US"/>
        </w:rPr>
      </w:pPr>
    </w:p>
    <w:p w:rsidR="004E4D07" w:rsidRDefault="004E4D07" w:rsidP="004E4D07">
      <w:pPr>
        <w:pStyle w:val="ListParagraph"/>
        <w:numPr>
          <w:ilvl w:val="0"/>
          <w:numId w:val="2"/>
        </w:numPr>
        <w:autoSpaceDE w:val="0"/>
        <w:autoSpaceDN w:val="0"/>
        <w:adjustRightInd w:val="0"/>
        <w:spacing w:after="0" w:line="240" w:lineRule="auto"/>
        <w:jc w:val="both"/>
        <w:rPr>
          <w:rFonts w:ascii="Arial" w:hAnsi="Arial" w:cs="Arial"/>
          <w:b/>
          <w:bCs/>
          <w:kern w:val="2"/>
          <w:sz w:val="24"/>
          <w:szCs w:val="24"/>
          <w:lang w:val="en-US"/>
        </w:rPr>
      </w:pPr>
      <w:r w:rsidRPr="00CA2158">
        <w:rPr>
          <w:rFonts w:ascii="Arial" w:hAnsi="Arial" w:cs="Arial"/>
          <w:b/>
          <w:bCs/>
          <w:kern w:val="2"/>
          <w:sz w:val="24"/>
          <w:szCs w:val="24"/>
          <w:lang w:val="en-US"/>
        </w:rPr>
        <w:t>Award period and length of fellowship</w:t>
      </w:r>
    </w:p>
    <w:p w:rsidR="004E4D07" w:rsidRPr="00CA2158" w:rsidRDefault="004E4D07" w:rsidP="004E4D07">
      <w:pPr>
        <w:pStyle w:val="ListParagraph"/>
        <w:autoSpaceDE w:val="0"/>
        <w:autoSpaceDN w:val="0"/>
        <w:adjustRightInd w:val="0"/>
        <w:spacing w:after="0" w:line="240" w:lineRule="auto"/>
        <w:jc w:val="both"/>
        <w:rPr>
          <w:rFonts w:ascii="Arial" w:hAnsi="Arial" w:cs="Arial"/>
          <w:b/>
          <w:bCs/>
          <w:kern w:val="2"/>
          <w:sz w:val="24"/>
          <w:szCs w:val="24"/>
          <w:lang w:val="en-US"/>
        </w:rPr>
      </w:pPr>
    </w:p>
    <w:p w:rsidR="004E4D07" w:rsidRPr="00CA2158" w:rsidRDefault="004E4D07" w:rsidP="004E4D07">
      <w:pPr>
        <w:autoSpaceDE w:val="0"/>
        <w:autoSpaceDN w:val="0"/>
        <w:adjustRightInd w:val="0"/>
        <w:spacing w:after="0" w:line="240" w:lineRule="auto"/>
        <w:ind w:left="720"/>
        <w:jc w:val="both"/>
        <w:rPr>
          <w:rFonts w:ascii="Arial" w:hAnsi="Arial" w:cs="Arial"/>
          <w:color w:val="1F497D"/>
          <w:sz w:val="24"/>
          <w:szCs w:val="24"/>
        </w:rPr>
      </w:pPr>
      <w:r w:rsidRPr="00CA2158">
        <w:rPr>
          <w:rFonts w:ascii="Arial" w:hAnsi="Arial" w:cs="Arial"/>
          <w:kern w:val="2"/>
          <w:sz w:val="24"/>
          <w:szCs w:val="24"/>
          <w:lang w:val="en-US"/>
        </w:rPr>
        <w:t xml:space="preserve">The standard duration of the fellowship is nine months (academic year). Candidates may also apply for a period of </w:t>
      </w:r>
      <w:r>
        <w:rPr>
          <w:rFonts w:ascii="Arial" w:hAnsi="Arial" w:cs="Arial"/>
          <w:kern w:val="2"/>
          <w:sz w:val="24"/>
          <w:szCs w:val="24"/>
          <w:lang w:val="en-US"/>
        </w:rPr>
        <w:t>six</w:t>
      </w:r>
      <w:r w:rsidRPr="00CA2158">
        <w:rPr>
          <w:rFonts w:ascii="Arial" w:hAnsi="Arial" w:cs="Arial"/>
          <w:kern w:val="2"/>
          <w:sz w:val="24"/>
          <w:szCs w:val="24"/>
          <w:lang w:val="en-US"/>
        </w:rPr>
        <w:t xml:space="preserve"> months.</w:t>
      </w:r>
    </w:p>
    <w:p w:rsidR="004E4D07" w:rsidRDefault="004E4D07" w:rsidP="004E4D07">
      <w:pPr>
        <w:autoSpaceDE w:val="0"/>
        <w:autoSpaceDN w:val="0"/>
        <w:adjustRightInd w:val="0"/>
        <w:spacing w:after="0" w:line="240" w:lineRule="auto"/>
        <w:ind w:left="720"/>
        <w:jc w:val="both"/>
        <w:rPr>
          <w:rFonts w:ascii="Arial" w:hAnsi="Arial" w:cs="Arial"/>
          <w:kern w:val="2"/>
          <w:sz w:val="24"/>
          <w:szCs w:val="24"/>
          <w:lang w:val="en-US"/>
        </w:rPr>
      </w:pPr>
      <w:r w:rsidRPr="00CA2158">
        <w:rPr>
          <w:rFonts w:ascii="Arial" w:hAnsi="Arial" w:cs="Arial"/>
          <w:kern w:val="2"/>
          <w:sz w:val="24"/>
          <w:szCs w:val="24"/>
          <w:lang w:val="en-US"/>
        </w:rPr>
        <w:t>The start and finish of the award period is flexible, though successful candidates must commence their fellowships within the year of the award (viz. end of 2020 at the latest)</w:t>
      </w:r>
    </w:p>
    <w:p w:rsidR="004E4D07" w:rsidRPr="00CA2158" w:rsidRDefault="004E4D07" w:rsidP="004E4D07">
      <w:pPr>
        <w:autoSpaceDE w:val="0"/>
        <w:autoSpaceDN w:val="0"/>
        <w:adjustRightInd w:val="0"/>
        <w:spacing w:after="0" w:line="240" w:lineRule="auto"/>
        <w:ind w:left="720"/>
        <w:jc w:val="both"/>
        <w:rPr>
          <w:rFonts w:ascii="Arial" w:hAnsi="Arial" w:cs="Arial"/>
          <w:kern w:val="2"/>
          <w:sz w:val="24"/>
          <w:szCs w:val="24"/>
          <w:lang w:val="en-US"/>
        </w:rPr>
      </w:pPr>
    </w:p>
    <w:p w:rsidR="004E4D07" w:rsidRPr="00CA2158" w:rsidRDefault="004E4D07" w:rsidP="004E4D07">
      <w:pPr>
        <w:pStyle w:val="ListParagraph"/>
        <w:numPr>
          <w:ilvl w:val="0"/>
          <w:numId w:val="2"/>
        </w:numPr>
        <w:autoSpaceDE w:val="0"/>
        <w:autoSpaceDN w:val="0"/>
        <w:adjustRightInd w:val="0"/>
        <w:spacing w:after="0" w:line="240" w:lineRule="auto"/>
        <w:jc w:val="both"/>
        <w:rPr>
          <w:rFonts w:ascii="Arial" w:hAnsi="Arial" w:cs="Arial"/>
          <w:b/>
          <w:bCs/>
          <w:sz w:val="24"/>
          <w:szCs w:val="24"/>
        </w:rPr>
      </w:pPr>
      <w:r w:rsidRPr="00CA2158">
        <w:rPr>
          <w:rFonts w:ascii="Arial" w:hAnsi="Arial" w:cs="Arial"/>
          <w:b/>
          <w:bCs/>
          <w:sz w:val="24"/>
          <w:szCs w:val="24"/>
        </w:rPr>
        <w:t>Reporting</w:t>
      </w:r>
    </w:p>
    <w:p w:rsidR="004E4D07" w:rsidRPr="00CA2158" w:rsidRDefault="004E4D07" w:rsidP="004E4D07">
      <w:pPr>
        <w:autoSpaceDE w:val="0"/>
        <w:autoSpaceDN w:val="0"/>
        <w:adjustRightInd w:val="0"/>
        <w:spacing w:after="0" w:line="240" w:lineRule="auto"/>
        <w:jc w:val="both"/>
        <w:rPr>
          <w:rFonts w:ascii="Arial" w:hAnsi="Arial" w:cs="Arial"/>
          <w:kern w:val="2"/>
          <w:sz w:val="24"/>
          <w:szCs w:val="24"/>
          <w:lang w:val="en-US"/>
        </w:rPr>
      </w:pPr>
    </w:p>
    <w:p w:rsidR="004E4D07" w:rsidRDefault="004E4D07" w:rsidP="004E4D07">
      <w:pPr>
        <w:autoSpaceDE w:val="0"/>
        <w:autoSpaceDN w:val="0"/>
        <w:adjustRightInd w:val="0"/>
        <w:spacing w:after="0" w:line="240" w:lineRule="auto"/>
        <w:ind w:left="720"/>
        <w:rPr>
          <w:rFonts w:ascii="Arial" w:hAnsi="Arial" w:cs="Arial"/>
          <w:sz w:val="24"/>
          <w:szCs w:val="24"/>
        </w:rPr>
      </w:pPr>
      <w:r w:rsidRPr="008C1F16">
        <w:rPr>
          <w:rFonts w:ascii="Arial" w:hAnsi="Arial" w:cs="Arial"/>
          <w:sz w:val="24"/>
          <w:szCs w:val="24"/>
        </w:rPr>
        <w:t>Research fellows are required to spend most of their time in the ACM or at libraries and research facilities in Singapore. They should participate in the museum’s programmes and interact with curators and other staff.</w:t>
      </w:r>
    </w:p>
    <w:p w:rsidR="004E4D07" w:rsidRDefault="004E4D07" w:rsidP="004E4D07">
      <w:pPr>
        <w:autoSpaceDE w:val="0"/>
        <w:autoSpaceDN w:val="0"/>
        <w:adjustRightInd w:val="0"/>
        <w:spacing w:after="0" w:line="240" w:lineRule="auto"/>
        <w:ind w:left="720"/>
        <w:rPr>
          <w:rFonts w:ascii="Arial" w:hAnsi="Arial" w:cs="Arial"/>
          <w:sz w:val="24"/>
          <w:szCs w:val="24"/>
        </w:rPr>
      </w:pPr>
    </w:p>
    <w:p w:rsidR="004E4D07" w:rsidRPr="00B86F8A" w:rsidRDefault="004E4D07" w:rsidP="004E4D07">
      <w:pPr>
        <w:pStyle w:val="ListParagraph"/>
        <w:numPr>
          <w:ilvl w:val="0"/>
          <w:numId w:val="2"/>
        </w:numPr>
        <w:autoSpaceDE w:val="0"/>
        <w:autoSpaceDN w:val="0"/>
        <w:adjustRightInd w:val="0"/>
        <w:spacing w:after="0" w:line="240" w:lineRule="auto"/>
        <w:rPr>
          <w:rFonts w:ascii="Arial" w:hAnsi="Arial" w:cs="Arial"/>
          <w:sz w:val="24"/>
          <w:szCs w:val="24"/>
        </w:rPr>
      </w:pPr>
      <w:r w:rsidRPr="004E7828">
        <w:rPr>
          <w:rFonts w:ascii="Arial" w:hAnsi="Arial" w:cs="Arial"/>
          <w:b/>
          <w:bCs/>
          <w:sz w:val="24"/>
          <w:szCs w:val="24"/>
          <w:lang w:val="en-US"/>
        </w:rPr>
        <w:t>Selection process and criteria</w:t>
      </w:r>
    </w:p>
    <w:p w:rsidR="004E4D07" w:rsidRPr="004E7828" w:rsidRDefault="004E4D07" w:rsidP="004E4D07">
      <w:pPr>
        <w:pStyle w:val="ListParagraph"/>
        <w:autoSpaceDE w:val="0"/>
        <w:autoSpaceDN w:val="0"/>
        <w:adjustRightInd w:val="0"/>
        <w:spacing w:after="0" w:line="240" w:lineRule="auto"/>
        <w:rPr>
          <w:rFonts w:ascii="Arial" w:hAnsi="Arial" w:cs="Arial"/>
          <w:sz w:val="24"/>
          <w:szCs w:val="24"/>
        </w:rPr>
      </w:pPr>
    </w:p>
    <w:p w:rsidR="004E4D07" w:rsidRPr="004E7828" w:rsidRDefault="004E4D07" w:rsidP="004E4D07">
      <w:pPr>
        <w:autoSpaceDE w:val="0"/>
        <w:autoSpaceDN w:val="0"/>
        <w:adjustRightInd w:val="0"/>
        <w:spacing w:after="0" w:line="240" w:lineRule="auto"/>
        <w:ind w:left="720"/>
        <w:rPr>
          <w:rFonts w:ascii="Arial" w:hAnsi="Arial" w:cs="Arial"/>
          <w:sz w:val="24"/>
          <w:szCs w:val="24"/>
          <w:lang w:val="en-US"/>
        </w:rPr>
      </w:pPr>
      <w:r w:rsidRPr="004E7828">
        <w:rPr>
          <w:rFonts w:ascii="Arial" w:hAnsi="Arial" w:cs="Arial"/>
          <w:sz w:val="24"/>
          <w:szCs w:val="24"/>
          <w:lang w:val="en-US"/>
        </w:rPr>
        <w:t>Applications will be evaluated for</w:t>
      </w:r>
      <w:r>
        <w:rPr>
          <w:rFonts w:ascii="Arial" w:hAnsi="Arial" w:cs="Arial"/>
          <w:sz w:val="24"/>
          <w:szCs w:val="24"/>
          <w:lang w:val="en-US"/>
        </w:rPr>
        <w:t xml:space="preserve"> t</w:t>
      </w:r>
      <w:r w:rsidRPr="004E7828">
        <w:rPr>
          <w:rFonts w:ascii="Arial" w:hAnsi="Arial" w:cs="Arial"/>
          <w:sz w:val="24"/>
          <w:szCs w:val="24"/>
          <w:lang w:val="en-US"/>
        </w:rPr>
        <w:t>heir connection with the ACM</w:t>
      </w:r>
      <w:r>
        <w:rPr>
          <w:rFonts w:ascii="Arial" w:hAnsi="Arial" w:cs="Arial"/>
          <w:sz w:val="24"/>
          <w:szCs w:val="24"/>
          <w:lang w:val="en-US"/>
        </w:rPr>
        <w:t xml:space="preserve"> or TPM</w:t>
      </w:r>
      <w:r w:rsidRPr="004E7828">
        <w:rPr>
          <w:rFonts w:ascii="Arial" w:hAnsi="Arial" w:cs="Arial"/>
          <w:sz w:val="24"/>
          <w:szCs w:val="24"/>
          <w:lang w:val="en-US"/>
        </w:rPr>
        <w:t>’s collection</w:t>
      </w:r>
      <w:r>
        <w:rPr>
          <w:rFonts w:ascii="Arial" w:hAnsi="Arial" w:cs="Arial"/>
          <w:sz w:val="24"/>
          <w:szCs w:val="24"/>
          <w:lang w:val="en-US"/>
        </w:rPr>
        <w:t xml:space="preserve">, </w:t>
      </w:r>
      <w:r w:rsidRPr="004E7828">
        <w:rPr>
          <w:rFonts w:ascii="Arial" w:hAnsi="Arial" w:cs="Arial"/>
          <w:sz w:val="24"/>
          <w:szCs w:val="24"/>
          <w:lang w:val="en-US"/>
        </w:rPr>
        <w:t xml:space="preserve">their originality, creativity, and how the proposed projects bear upon the </w:t>
      </w:r>
      <w:r>
        <w:rPr>
          <w:rFonts w:ascii="Arial" w:hAnsi="Arial" w:cs="Arial"/>
          <w:sz w:val="24"/>
          <w:szCs w:val="24"/>
          <w:lang w:val="en-US"/>
        </w:rPr>
        <w:t>overall themes of the Museum</w:t>
      </w:r>
      <w:r w:rsidRPr="004E7828">
        <w:rPr>
          <w:rFonts w:ascii="Arial" w:hAnsi="Arial" w:cs="Arial"/>
          <w:sz w:val="24"/>
          <w:szCs w:val="24"/>
          <w:lang w:val="en-US"/>
        </w:rPr>
        <w:t>. In general, applicants may not hold another grant during the period of the ACM research fellowship.</w:t>
      </w:r>
    </w:p>
    <w:p w:rsidR="004E4D07" w:rsidRPr="004E7828" w:rsidRDefault="004E4D07" w:rsidP="004E4D07">
      <w:pPr>
        <w:autoSpaceDE w:val="0"/>
        <w:autoSpaceDN w:val="0"/>
        <w:adjustRightInd w:val="0"/>
        <w:spacing w:after="0" w:line="240" w:lineRule="auto"/>
        <w:ind w:left="720"/>
        <w:rPr>
          <w:rFonts w:ascii="Arial" w:hAnsi="Arial" w:cs="Arial"/>
          <w:bCs/>
          <w:sz w:val="24"/>
          <w:szCs w:val="24"/>
          <w:lang w:val="en-US"/>
        </w:rPr>
      </w:pPr>
    </w:p>
    <w:p w:rsidR="004E4D07" w:rsidRDefault="004E4D07" w:rsidP="004E4D07">
      <w:pPr>
        <w:autoSpaceDE w:val="0"/>
        <w:autoSpaceDN w:val="0"/>
        <w:adjustRightInd w:val="0"/>
        <w:spacing w:after="0" w:line="240" w:lineRule="auto"/>
        <w:ind w:left="720"/>
        <w:rPr>
          <w:rFonts w:ascii="Arial" w:hAnsi="Arial" w:cs="Arial"/>
          <w:b/>
          <w:bCs/>
          <w:sz w:val="24"/>
          <w:szCs w:val="24"/>
          <w:lang w:val="en-US"/>
        </w:rPr>
      </w:pPr>
      <w:r w:rsidRPr="004E7828">
        <w:rPr>
          <w:rFonts w:ascii="Arial" w:hAnsi="Arial" w:cs="Arial"/>
          <w:b/>
          <w:bCs/>
          <w:sz w:val="24"/>
          <w:szCs w:val="24"/>
          <w:lang w:val="en-US"/>
        </w:rPr>
        <w:t>Application instructions</w:t>
      </w:r>
    </w:p>
    <w:p w:rsidR="004E4D07" w:rsidRPr="004E7828" w:rsidRDefault="004E4D07" w:rsidP="004E4D07">
      <w:pPr>
        <w:autoSpaceDE w:val="0"/>
        <w:autoSpaceDN w:val="0"/>
        <w:adjustRightInd w:val="0"/>
        <w:spacing w:after="0" w:line="240" w:lineRule="auto"/>
        <w:ind w:left="720"/>
        <w:rPr>
          <w:rFonts w:ascii="Arial" w:hAnsi="Arial" w:cs="Arial"/>
          <w:bCs/>
          <w:sz w:val="24"/>
          <w:szCs w:val="24"/>
          <w:lang w:val="en-US"/>
        </w:rPr>
      </w:pPr>
    </w:p>
    <w:p w:rsidR="004E4D07" w:rsidRPr="004E7828" w:rsidRDefault="004E4D07" w:rsidP="004E4D07">
      <w:pPr>
        <w:numPr>
          <w:ilvl w:val="0"/>
          <w:numId w:val="4"/>
        </w:numPr>
        <w:autoSpaceDE w:val="0"/>
        <w:autoSpaceDN w:val="0"/>
        <w:adjustRightInd w:val="0"/>
        <w:spacing w:after="0" w:line="240" w:lineRule="auto"/>
        <w:rPr>
          <w:rFonts w:ascii="Arial" w:hAnsi="Arial" w:cs="Arial"/>
          <w:b/>
          <w:bCs/>
          <w:sz w:val="24"/>
          <w:szCs w:val="24"/>
          <w:lang w:val="en-US"/>
        </w:rPr>
      </w:pPr>
      <w:r w:rsidRPr="004E7828">
        <w:rPr>
          <w:rFonts w:ascii="Arial" w:hAnsi="Arial" w:cs="Arial"/>
          <w:sz w:val="24"/>
          <w:szCs w:val="24"/>
          <w:lang w:val="en-US"/>
        </w:rPr>
        <w:t xml:space="preserve">Electronic applications should be submitted to </w:t>
      </w:r>
      <w:hyperlink r:id="rId5" w:history="1">
        <w:r w:rsidRPr="004E7828">
          <w:rPr>
            <w:rStyle w:val="Hyperlink"/>
            <w:rFonts w:ascii="Arial" w:hAnsi="Arial" w:cs="Arial"/>
            <w:sz w:val="24"/>
            <w:szCs w:val="24"/>
            <w:lang w:val="en-US"/>
          </w:rPr>
          <w:t>nhb_acm_rpu@nhb.gov.sg</w:t>
        </w:r>
      </w:hyperlink>
      <w:r w:rsidRPr="004E7828">
        <w:rPr>
          <w:rFonts w:ascii="Arial" w:hAnsi="Arial" w:cs="Arial"/>
          <w:sz w:val="24"/>
          <w:szCs w:val="24"/>
          <w:lang w:val="en-US"/>
        </w:rPr>
        <w:t xml:space="preserve"> Attachments should not exceed 10MB</w:t>
      </w:r>
      <w:r>
        <w:rPr>
          <w:rFonts w:ascii="Arial" w:hAnsi="Arial" w:cs="Arial"/>
          <w:sz w:val="24"/>
          <w:szCs w:val="24"/>
          <w:lang w:val="en-US"/>
        </w:rPr>
        <w:t xml:space="preserve"> in total</w:t>
      </w:r>
      <w:r w:rsidRPr="004E7828">
        <w:rPr>
          <w:rFonts w:ascii="Arial" w:hAnsi="Arial" w:cs="Arial"/>
          <w:sz w:val="24"/>
          <w:szCs w:val="24"/>
          <w:lang w:val="en-US"/>
        </w:rPr>
        <w:t xml:space="preserve">. </w:t>
      </w:r>
    </w:p>
    <w:p w:rsidR="004E4D07" w:rsidRPr="004E7828" w:rsidRDefault="004E4D07" w:rsidP="004E4D07">
      <w:pPr>
        <w:autoSpaceDE w:val="0"/>
        <w:autoSpaceDN w:val="0"/>
        <w:adjustRightInd w:val="0"/>
        <w:spacing w:after="0" w:line="240" w:lineRule="auto"/>
        <w:ind w:left="720"/>
        <w:rPr>
          <w:rFonts w:ascii="Arial" w:hAnsi="Arial" w:cs="Arial"/>
          <w:b/>
          <w:bCs/>
          <w:sz w:val="24"/>
          <w:szCs w:val="24"/>
          <w:lang w:val="en-US"/>
        </w:rPr>
      </w:pPr>
    </w:p>
    <w:p w:rsidR="004E4D07" w:rsidRPr="001A0B7E" w:rsidRDefault="004E4D07" w:rsidP="004E4D07">
      <w:pPr>
        <w:numPr>
          <w:ilvl w:val="0"/>
          <w:numId w:val="4"/>
        </w:numPr>
        <w:autoSpaceDE w:val="0"/>
        <w:autoSpaceDN w:val="0"/>
        <w:adjustRightInd w:val="0"/>
        <w:spacing w:after="0" w:line="240" w:lineRule="auto"/>
        <w:rPr>
          <w:rFonts w:ascii="Arial" w:hAnsi="Arial" w:cs="Arial"/>
          <w:b/>
          <w:bCs/>
          <w:sz w:val="24"/>
          <w:szCs w:val="24"/>
          <w:lang w:val="en-US"/>
        </w:rPr>
      </w:pPr>
      <w:r w:rsidRPr="004E7828">
        <w:rPr>
          <w:rFonts w:ascii="Arial" w:hAnsi="Arial" w:cs="Arial"/>
          <w:sz w:val="24"/>
          <w:szCs w:val="24"/>
          <w:lang w:val="en-US"/>
        </w:rPr>
        <w:t>The application package should include:</w:t>
      </w:r>
      <w:r w:rsidRPr="004E7828">
        <w:rPr>
          <w:rFonts w:ascii="Arial" w:hAnsi="Arial" w:cs="Arial"/>
          <w:sz w:val="24"/>
          <w:szCs w:val="24"/>
          <w:lang w:val="en-US"/>
        </w:rPr>
        <w:tab/>
      </w:r>
    </w:p>
    <w:p w:rsidR="004E4D07" w:rsidRPr="004E7828" w:rsidRDefault="004E4D07" w:rsidP="004E4D07">
      <w:pPr>
        <w:autoSpaceDE w:val="0"/>
        <w:autoSpaceDN w:val="0"/>
        <w:adjustRightInd w:val="0"/>
        <w:spacing w:after="0" w:line="240" w:lineRule="auto"/>
        <w:rPr>
          <w:rFonts w:ascii="Arial" w:hAnsi="Arial" w:cs="Arial"/>
          <w:b/>
          <w:bCs/>
          <w:sz w:val="24"/>
          <w:szCs w:val="24"/>
          <w:lang w:val="en-US"/>
        </w:rPr>
      </w:pPr>
    </w:p>
    <w:p w:rsidR="004E4D07" w:rsidRPr="004E7828" w:rsidRDefault="004E4D07" w:rsidP="004E4D07">
      <w:pPr>
        <w:numPr>
          <w:ilvl w:val="0"/>
          <w:numId w:val="5"/>
        </w:numPr>
        <w:autoSpaceDE w:val="0"/>
        <w:autoSpaceDN w:val="0"/>
        <w:adjustRightInd w:val="0"/>
        <w:spacing w:after="0" w:line="240" w:lineRule="auto"/>
        <w:rPr>
          <w:rFonts w:ascii="Arial" w:hAnsi="Arial" w:cs="Arial"/>
          <w:sz w:val="24"/>
          <w:szCs w:val="24"/>
          <w:lang w:val="en-US"/>
        </w:rPr>
      </w:pPr>
      <w:r w:rsidRPr="004E7828">
        <w:rPr>
          <w:rFonts w:ascii="Arial" w:hAnsi="Arial" w:cs="Arial"/>
          <w:sz w:val="24"/>
          <w:szCs w:val="24"/>
          <w:lang w:val="en-US"/>
        </w:rPr>
        <w:t>Completed application form</w:t>
      </w:r>
    </w:p>
    <w:p w:rsidR="004E4D07" w:rsidRPr="004E7828" w:rsidRDefault="004E4D07" w:rsidP="004E4D07">
      <w:pPr>
        <w:numPr>
          <w:ilvl w:val="0"/>
          <w:numId w:val="5"/>
        </w:numPr>
        <w:autoSpaceDE w:val="0"/>
        <w:autoSpaceDN w:val="0"/>
        <w:adjustRightInd w:val="0"/>
        <w:spacing w:after="0" w:line="240" w:lineRule="auto"/>
        <w:rPr>
          <w:rFonts w:ascii="Arial" w:hAnsi="Arial" w:cs="Arial"/>
          <w:sz w:val="24"/>
          <w:szCs w:val="24"/>
          <w:lang w:val="en-US"/>
        </w:rPr>
      </w:pPr>
      <w:r w:rsidRPr="004E7828">
        <w:rPr>
          <w:rFonts w:ascii="Arial" w:hAnsi="Arial" w:cs="Arial"/>
          <w:sz w:val="24"/>
          <w:szCs w:val="24"/>
          <w:lang w:val="en-US"/>
        </w:rPr>
        <w:t>Research proposal</w:t>
      </w:r>
    </w:p>
    <w:p w:rsidR="004E4D07" w:rsidRPr="004E7828" w:rsidRDefault="004E4D07" w:rsidP="004E4D07">
      <w:pPr>
        <w:numPr>
          <w:ilvl w:val="0"/>
          <w:numId w:val="5"/>
        </w:numPr>
        <w:autoSpaceDE w:val="0"/>
        <w:autoSpaceDN w:val="0"/>
        <w:adjustRightInd w:val="0"/>
        <w:spacing w:after="0" w:line="240" w:lineRule="auto"/>
        <w:rPr>
          <w:rFonts w:ascii="Arial" w:hAnsi="Arial" w:cs="Arial"/>
          <w:sz w:val="24"/>
          <w:szCs w:val="24"/>
          <w:lang w:val="en-US"/>
        </w:rPr>
      </w:pPr>
      <w:r w:rsidRPr="004E7828">
        <w:rPr>
          <w:rFonts w:ascii="Arial" w:hAnsi="Arial" w:cs="Arial"/>
          <w:sz w:val="24"/>
          <w:szCs w:val="24"/>
          <w:lang w:val="en-US"/>
        </w:rPr>
        <w:t>Proof of completion of a doctoral degree (if a PhD candidate, proof of completion of the more important degree)</w:t>
      </w:r>
    </w:p>
    <w:p w:rsidR="004E4D07" w:rsidRPr="004E7828" w:rsidRDefault="004E4D07" w:rsidP="004E4D07">
      <w:pPr>
        <w:numPr>
          <w:ilvl w:val="0"/>
          <w:numId w:val="5"/>
        </w:numPr>
        <w:autoSpaceDE w:val="0"/>
        <w:autoSpaceDN w:val="0"/>
        <w:adjustRightInd w:val="0"/>
        <w:spacing w:after="0" w:line="240" w:lineRule="auto"/>
        <w:rPr>
          <w:rFonts w:ascii="Arial" w:hAnsi="Arial" w:cs="Arial"/>
          <w:sz w:val="24"/>
          <w:szCs w:val="24"/>
          <w:lang w:val="en-US"/>
        </w:rPr>
      </w:pPr>
      <w:r w:rsidRPr="004E7828">
        <w:rPr>
          <w:rFonts w:ascii="Arial" w:hAnsi="Arial" w:cs="Arial"/>
          <w:sz w:val="24"/>
          <w:szCs w:val="24"/>
          <w:lang w:val="en-US"/>
        </w:rPr>
        <w:t xml:space="preserve">Recommendations from two referees in support of the application and research proposal. Referee should state how long and in what capacity he/she has known the applicant and evaluate the scholarly merit of the proposed research project, as well as the applicant’s research potential. Referees can also send the letters directly to </w:t>
      </w:r>
      <w:hyperlink r:id="rId6" w:history="1">
        <w:r w:rsidRPr="004E7828">
          <w:rPr>
            <w:rStyle w:val="Hyperlink"/>
            <w:rFonts w:ascii="Arial" w:hAnsi="Arial" w:cs="Arial"/>
            <w:sz w:val="24"/>
            <w:szCs w:val="24"/>
            <w:lang w:val="en-US"/>
          </w:rPr>
          <w:t>nhb_acm_rpu@nhb.gov.sg</w:t>
        </w:r>
      </w:hyperlink>
    </w:p>
    <w:p w:rsidR="004E4D07" w:rsidRPr="004E7828" w:rsidRDefault="004E4D07" w:rsidP="004E4D07">
      <w:pPr>
        <w:numPr>
          <w:ilvl w:val="0"/>
          <w:numId w:val="5"/>
        </w:numPr>
        <w:autoSpaceDE w:val="0"/>
        <w:autoSpaceDN w:val="0"/>
        <w:adjustRightInd w:val="0"/>
        <w:spacing w:after="0" w:line="240" w:lineRule="auto"/>
        <w:rPr>
          <w:rFonts w:ascii="Arial" w:hAnsi="Arial" w:cs="Arial"/>
          <w:sz w:val="24"/>
          <w:szCs w:val="24"/>
          <w:lang w:val="en-US"/>
        </w:rPr>
      </w:pPr>
      <w:r w:rsidRPr="004E7828">
        <w:rPr>
          <w:rFonts w:ascii="Arial" w:hAnsi="Arial" w:cs="Arial"/>
          <w:sz w:val="24"/>
          <w:szCs w:val="24"/>
          <w:lang w:val="en-US"/>
        </w:rPr>
        <w:t>A writing sample or copy of a chapter of the dissertation in English.</w:t>
      </w:r>
    </w:p>
    <w:p w:rsidR="004E4D07" w:rsidRPr="004E7828" w:rsidRDefault="004E4D07" w:rsidP="004E4D07">
      <w:pPr>
        <w:autoSpaceDE w:val="0"/>
        <w:autoSpaceDN w:val="0"/>
        <w:adjustRightInd w:val="0"/>
        <w:spacing w:after="0" w:line="240" w:lineRule="auto"/>
        <w:ind w:left="720"/>
        <w:rPr>
          <w:rFonts w:ascii="Arial" w:hAnsi="Arial" w:cs="Arial"/>
          <w:sz w:val="24"/>
          <w:szCs w:val="24"/>
          <w:lang w:val="en-US"/>
        </w:rPr>
      </w:pPr>
    </w:p>
    <w:p w:rsidR="004E4D07" w:rsidRPr="00924267" w:rsidRDefault="004E4D07" w:rsidP="004E4D07">
      <w:pPr>
        <w:numPr>
          <w:ilvl w:val="0"/>
          <w:numId w:val="4"/>
        </w:numPr>
        <w:autoSpaceDE w:val="0"/>
        <w:autoSpaceDN w:val="0"/>
        <w:adjustRightInd w:val="0"/>
        <w:spacing w:after="0" w:line="240" w:lineRule="auto"/>
        <w:rPr>
          <w:rFonts w:ascii="Arial" w:hAnsi="Arial" w:cs="Arial"/>
          <w:b/>
          <w:bCs/>
          <w:sz w:val="24"/>
          <w:szCs w:val="24"/>
          <w:lang w:val="en-US"/>
        </w:rPr>
      </w:pPr>
      <w:r w:rsidRPr="004E7828">
        <w:rPr>
          <w:rFonts w:ascii="Arial" w:hAnsi="Arial" w:cs="Arial"/>
          <w:sz w:val="24"/>
          <w:szCs w:val="24"/>
          <w:lang w:val="en-US"/>
        </w:rPr>
        <w:t xml:space="preserve">Candidates will receive email acknowledgements of </w:t>
      </w:r>
      <w:bookmarkStart w:id="0" w:name="_GoBack"/>
      <w:bookmarkEnd w:id="0"/>
      <w:r w:rsidRPr="004E7828">
        <w:rPr>
          <w:rFonts w:ascii="Arial" w:hAnsi="Arial" w:cs="Arial"/>
          <w:sz w:val="24"/>
          <w:szCs w:val="24"/>
          <w:lang w:val="en-US"/>
        </w:rPr>
        <w:t>their applications. They will be informed of</w:t>
      </w:r>
      <w:r>
        <w:rPr>
          <w:rFonts w:ascii="Arial" w:hAnsi="Arial" w:cs="Arial"/>
          <w:sz w:val="24"/>
          <w:szCs w:val="24"/>
          <w:lang w:val="en-US"/>
        </w:rPr>
        <w:t xml:space="preserve"> the results by the end </w:t>
      </w:r>
      <w:r w:rsidRPr="00924267">
        <w:rPr>
          <w:rFonts w:ascii="Arial" w:hAnsi="Arial" w:cs="Arial"/>
          <w:sz w:val="24"/>
          <w:szCs w:val="24"/>
          <w:lang w:val="en-US"/>
        </w:rPr>
        <w:t>of March 2020.</w:t>
      </w:r>
    </w:p>
    <w:p w:rsidR="004E4D07" w:rsidRPr="004E7828" w:rsidRDefault="004E4D07" w:rsidP="004E4D07">
      <w:pPr>
        <w:autoSpaceDE w:val="0"/>
        <w:autoSpaceDN w:val="0"/>
        <w:adjustRightInd w:val="0"/>
        <w:spacing w:after="0" w:line="240" w:lineRule="auto"/>
        <w:rPr>
          <w:rFonts w:ascii="Arial" w:hAnsi="Arial" w:cs="Arial"/>
          <w:sz w:val="24"/>
          <w:szCs w:val="24"/>
          <w:lang w:val="en-US"/>
        </w:rPr>
      </w:pPr>
    </w:p>
    <w:p w:rsidR="004E4D07" w:rsidRPr="004E7828" w:rsidRDefault="004E4D07" w:rsidP="004E4D07">
      <w:pPr>
        <w:autoSpaceDE w:val="0"/>
        <w:autoSpaceDN w:val="0"/>
        <w:adjustRightInd w:val="0"/>
        <w:spacing w:after="0" w:line="240" w:lineRule="auto"/>
        <w:ind w:left="720"/>
        <w:rPr>
          <w:rFonts w:ascii="Arial" w:hAnsi="Arial" w:cs="Arial"/>
          <w:b/>
          <w:bCs/>
          <w:sz w:val="24"/>
          <w:szCs w:val="24"/>
          <w:lang w:val="en-US"/>
        </w:rPr>
      </w:pPr>
      <w:r w:rsidRPr="004E7828">
        <w:rPr>
          <w:rFonts w:ascii="Arial" w:hAnsi="Arial" w:cs="Arial"/>
          <w:b/>
          <w:bCs/>
          <w:sz w:val="24"/>
          <w:szCs w:val="24"/>
          <w:lang w:val="en-US"/>
        </w:rPr>
        <w:t xml:space="preserve">Applications close </w:t>
      </w:r>
      <w:r w:rsidRPr="00924267">
        <w:rPr>
          <w:rFonts w:ascii="Arial" w:hAnsi="Arial" w:cs="Arial"/>
          <w:b/>
          <w:bCs/>
          <w:sz w:val="24"/>
          <w:szCs w:val="24"/>
          <w:lang w:val="en-US"/>
        </w:rPr>
        <w:t>on 31 January 2020</w:t>
      </w:r>
    </w:p>
    <w:p w:rsidR="004E4D07" w:rsidRPr="004E7828" w:rsidRDefault="004E4D07" w:rsidP="004E4D07">
      <w:pPr>
        <w:autoSpaceDE w:val="0"/>
        <w:autoSpaceDN w:val="0"/>
        <w:adjustRightInd w:val="0"/>
        <w:spacing w:after="0" w:line="240" w:lineRule="auto"/>
        <w:ind w:left="720"/>
        <w:rPr>
          <w:rFonts w:ascii="Arial" w:hAnsi="Arial" w:cs="Arial"/>
          <w:sz w:val="24"/>
          <w:szCs w:val="24"/>
          <w:lang w:val="en-US"/>
        </w:rPr>
      </w:pPr>
      <w:r w:rsidRPr="004E7828">
        <w:rPr>
          <w:rFonts w:ascii="Arial" w:hAnsi="Arial" w:cs="Arial"/>
          <w:sz w:val="24"/>
          <w:szCs w:val="24"/>
          <w:lang w:val="en-US"/>
        </w:rPr>
        <w:t>Incomplete and late applications will not be considered.</w:t>
      </w:r>
    </w:p>
    <w:p w:rsidR="004E4D07" w:rsidRPr="004E7828" w:rsidRDefault="004E4D07" w:rsidP="004E4D07">
      <w:pPr>
        <w:autoSpaceDE w:val="0"/>
        <w:autoSpaceDN w:val="0"/>
        <w:adjustRightInd w:val="0"/>
        <w:spacing w:after="0" w:line="240" w:lineRule="auto"/>
        <w:ind w:left="720"/>
        <w:rPr>
          <w:rFonts w:ascii="Arial" w:hAnsi="Arial" w:cs="Arial"/>
          <w:sz w:val="24"/>
          <w:szCs w:val="24"/>
          <w:lang w:val="en-US"/>
        </w:rPr>
      </w:pPr>
      <w:r w:rsidRPr="004E7828">
        <w:rPr>
          <w:rFonts w:ascii="Arial" w:hAnsi="Arial" w:cs="Arial"/>
          <w:sz w:val="24"/>
          <w:szCs w:val="24"/>
          <w:lang w:val="en-US"/>
        </w:rPr>
        <w:t>For enquiries, please contact the ACM’s Research Unit at nhb_acm_rpu@nhb.gov.sg</w:t>
      </w:r>
    </w:p>
    <w:p w:rsidR="004E4D07" w:rsidRDefault="004E4D07" w:rsidP="004E4D07">
      <w:pPr>
        <w:autoSpaceDE w:val="0"/>
        <w:autoSpaceDN w:val="0"/>
        <w:adjustRightInd w:val="0"/>
        <w:spacing w:after="0" w:line="240" w:lineRule="auto"/>
        <w:ind w:left="720"/>
        <w:rPr>
          <w:rFonts w:ascii="Arial" w:hAnsi="Arial" w:cs="Arial"/>
          <w:b/>
          <w:bCs/>
          <w:sz w:val="24"/>
          <w:szCs w:val="24"/>
          <w:lang w:val="en-US"/>
        </w:rPr>
      </w:pPr>
      <w:r w:rsidRPr="004E7828">
        <w:rPr>
          <w:rFonts w:ascii="Arial" w:hAnsi="Arial" w:cs="Arial"/>
          <w:b/>
          <w:bCs/>
          <w:sz w:val="24"/>
          <w:szCs w:val="24"/>
          <w:lang w:val="en-US"/>
        </w:rPr>
        <w:br w:type="page"/>
      </w:r>
    </w:p>
    <w:p w:rsidR="004E4D07" w:rsidRDefault="004E4D07" w:rsidP="004E4D07">
      <w:pPr>
        <w:autoSpaceDE w:val="0"/>
        <w:autoSpaceDN w:val="0"/>
        <w:adjustRightInd w:val="0"/>
        <w:spacing w:after="0" w:line="240" w:lineRule="auto"/>
        <w:ind w:left="720"/>
        <w:rPr>
          <w:rFonts w:ascii="Arial" w:hAnsi="Arial" w:cs="Arial"/>
          <w:b/>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Frequently Asked Questions</w:t>
      </w: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How may I learn more about the ACM’s collection?</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r w:rsidRPr="004E7828">
        <w:rPr>
          <w:rFonts w:ascii="Arial" w:hAnsi="Arial" w:cs="Arial"/>
          <w:sz w:val="24"/>
          <w:szCs w:val="24"/>
          <w:lang w:val="en-US"/>
        </w:rPr>
        <w:t xml:space="preserve">The ACM published parts of its collection in </w:t>
      </w:r>
      <w:r w:rsidRPr="000C22FD">
        <w:rPr>
          <w:rFonts w:ascii="Arial" w:hAnsi="Arial" w:cs="Arial"/>
          <w:i/>
          <w:sz w:val="24"/>
          <w:szCs w:val="24"/>
          <w:lang w:val="en-US"/>
        </w:rPr>
        <w:t>The</w:t>
      </w:r>
      <w:r w:rsidRPr="004E7828">
        <w:rPr>
          <w:rFonts w:ascii="Arial" w:hAnsi="Arial" w:cs="Arial"/>
          <w:sz w:val="24"/>
          <w:szCs w:val="24"/>
          <w:lang w:val="en-US"/>
        </w:rPr>
        <w:t xml:space="preserve"> </w:t>
      </w:r>
      <w:r w:rsidRPr="004E7828">
        <w:rPr>
          <w:rFonts w:ascii="Arial" w:hAnsi="Arial" w:cs="Arial"/>
          <w:i/>
          <w:sz w:val="24"/>
          <w:szCs w:val="24"/>
          <w:lang w:val="en-US"/>
        </w:rPr>
        <w:t xml:space="preserve">Asian </w:t>
      </w:r>
      <w:proofErr w:type="spellStart"/>
      <w:r w:rsidRPr="004E7828">
        <w:rPr>
          <w:rFonts w:ascii="Arial" w:hAnsi="Arial" w:cs="Arial"/>
          <w:i/>
          <w:sz w:val="24"/>
          <w:szCs w:val="24"/>
          <w:lang w:val="en-US"/>
        </w:rPr>
        <w:t>Civilisations</w:t>
      </w:r>
      <w:proofErr w:type="spellEnd"/>
      <w:r w:rsidRPr="004E7828">
        <w:rPr>
          <w:rFonts w:ascii="Arial" w:hAnsi="Arial" w:cs="Arial"/>
          <w:i/>
          <w:sz w:val="24"/>
          <w:szCs w:val="24"/>
          <w:lang w:val="en-US"/>
        </w:rPr>
        <w:t xml:space="preserve"> Museum: A-Z Guide</w:t>
      </w:r>
      <w:r w:rsidRPr="004E7828">
        <w:rPr>
          <w:rFonts w:ascii="Arial" w:hAnsi="Arial" w:cs="Arial"/>
          <w:sz w:val="24"/>
          <w:szCs w:val="24"/>
          <w:lang w:val="en-US"/>
        </w:rPr>
        <w:t xml:space="preserve"> in 2003 (reprinted 2006). </w:t>
      </w:r>
      <w:r>
        <w:rPr>
          <w:rFonts w:ascii="Arial" w:hAnsi="Arial" w:cs="Arial"/>
          <w:sz w:val="24"/>
          <w:szCs w:val="24"/>
          <w:lang w:val="en-US"/>
        </w:rPr>
        <w:t xml:space="preserve">An </w:t>
      </w:r>
      <w:r w:rsidRPr="00AB0758">
        <w:rPr>
          <w:rFonts w:ascii="Arial" w:hAnsi="Arial" w:cs="Arial"/>
          <w:i/>
          <w:sz w:val="24"/>
          <w:szCs w:val="24"/>
          <w:lang w:val="en-US"/>
        </w:rPr>
        <w:t>ACM Treasure</w:t>
      </w:r>
      <w:r>
        <w:rPr>
          <w:rFonts w:ascii="Arial" w:hAnsi="Arial" w:cs="Arial"/>
          <w:sz w:val="24"/>
          <w:szCs w:val="24"/>
          <w:lang w:val="en-US"/>
        </w:rPr>
        <w:t xml:space="preserve">s publication was published in 2017. </w:t>
      </w:r>
      <w:r w:rsidRPr="004E7828">
        <w:rPr>
          <w:rFonts w:ascii="Arial" w:hAnsi="Arial" w:cs="Arial"/>
          <w:sz w:val="24"/>
          <w:szCs w:val="24"/>
          <w:lang w:val="en-US"/>
        </w:rPr>
        <w:t xml:space="preserve">A similar guide to the </w:t>
      </w:r>
      <w:proofErr w:type="spellStart"/>
      <w:r w:rsidRPr="004E7828">
        <w:rPr>
          <w:rFonts w:ascii="Arial" w:hAnsi="Arial" w:cs="Arial"/>
          <w:sz w:val="24"/>
          <w:szCs w:val="24"/>
          <w:lang w:val="en-US"/>
        </w:rPr>
        <w:t>Peranakan</w:t>
      </w:r>
      <w:proofErr w:type="spellEnd"/>
      <w:r w:rsidRPr="004E7828">
        <w:rPr>
          <w:rFonts w:ascii="Arial" w:hAnsi="Arial" w:cs="Arial"/>
          <w:sz w:val="24"/>
          <w:szCs w:val="24"/>
          <w:lang w:val="en-US"/>
        </w:rPr>
        <w:t xml:space="preserve"> Museum was published in 2008 (reprinted 2013). Various exhibition catalogues highlight specific areas of the collection as well. The </w:t>
      </w:r>
      <w:r w:rsidRPr="004E7828">
        <w:rPr>
          <w:rFonts w:ascii="Arial" w:hAnsi="Arial" w:cs="Arial"/>
          <w:bCs/>
          <w:sz w:val="24"/>
          <w:szCs w:val="24"/>
          <w:lang w:val="en-US"/>
        </w:rPr>
        <w:t xml:space="preserve">website </w:t>
      </w:r>
      <w:hyperlink r:id="rId7" w:history="1">
        <w:r w:rsidRPr="004E7828">
          <w:rPr>
            <w:rStyle w:val="Hyperlink"/>
            <w:rFonts w:ascii="Arial" w:hAnsi="Arial" w:cs="Arial"/>
            <w:sz w:val="24"/>
            <w:szCs w:val="24"/>
            <w:lang w:val="en-GB"/>
          </w:rPr>
          <w:t>https://roots.sg/learn/collections</w:t>
        </w:r>
      </w:hyperlink>
      <w:r w:rsidRPr="004E7828">
        <w:rPr>
          <w:rFonts w:ascii="Arial" w:hAnsi="Arial" w:cs="Arial"/>
          <w:bCs/>
          <w:sz w:val="24"/>
          <w:szCs w:val="24"/>
          <w:lang w:val="en-US"/>
        </w:rPr>
        <w:t xml:space="preserve"> presents objects from the collection of the ACM</w:t>
      </w:r>
      <w:r>
        <w:rPr>
          <w:rFonts w:ascii="Arial" w:hAnsi="Arial" w:cs="Arial"/>
          <w:bCs/>
          <w:sz w:val="24"/>
          <w:szCs w:val="24"/>
          <w:lang w:val="en-US"/>
        </w:rPr>
        <w:t xml:space="preserve"> and TPM</w:t>
      </w:r>
      <w:r w:rsidRPr="004E7828">
        <w:rPr>
          <w:rFonts w:ascii="Arial" w:hAnsi="Arial" w:cs="Arial"/>
          <w:bCs/>
          <w:sz w:val="24"/>
          <w:szCs w:val="24"/>
          <w:lang w:val="en-US"/>
        </w:rPr>
        <w:t>, although this is not comprehensive.</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What are the resources in Singapore available for my research?</w:t>
      </w:r>
    </w:p>
    <w:p w:rsidR="004E4D07" w:rsidRPr="004E7828" w:rsidRDefault="004E4D07" w:rsidP="004E4D07">
      <w:pPr>
        <w:autoSpaceDE w:val="0"/>
        <w:autoSpaceDN w:val="0"/>
        <w:adjustRightInd w:val="0"/>
        <w:spacing w:after="0" w:line="240" w:lineRule="auto"/>
        <w:ind w:left="360"/>
        <w:rPr>
          <w:rFonts w:ascii="Arial" w:hAnsi="Arial" w:cs="Arial"/>
          <w:sz w:val="24"/>
          <w:szCs w:val="24"/>
          <w:lang w:val="en-US"/>
        </w:rPr>
      </w:pPr>
      <w:r w:rsidRPr="004E7828">
        <w:rPr>
          <w:rFonts w:ascii="Arial" w:hAnsi="Arial" w:cs="Arial"/>
          <w:sz w:val="24"/>
          <w:szCs w:val="24"/>
          <w:lang w:val="en-US"/>
        </w:rPr>
        <w:t xml:space="preserve">The ACM offers the use of its library and collection as the primary resources to the scholar. </w:t>
      </w:r>
    </w:p>
    <w:p w:rsidR="004E4D07" w:rsidRPr="004E7828" w:rsidRDefault="004E4D07" w:rsidP="004E4D07">
      <w:pPr>
        <w:autoSpaceDE w:val="0"/>
        <w:autoSpaceDN w:val="0"/>
        <w:adjustRightInd w:val="0"/>
        <w:spacing w:after="0" w:line="240" w:lineRule="auto"/>
        <w:ind w:left="360"/>
        <w:rPr>
          <w:rFonts w:ascii="Arial" w:hAnsi="Arial" w:cs="Arial"/>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Will airfare be covered?</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r w:rsidRPr="004E7828">
        <w:rPr>
          <w:rFonts w:ascii="Arial" w:hAnsi="Arial" w:cs="Arial"/>
          <w:bCs/>
          <w:sz w:val="24"/>
          <w:szCs w:val="24"/>
          <w:lang w:val="en-US"/>
        </w:rPr>
        <w:t xml:space="preserve">Overseas scholars will receive a one-time relocation allowance of S$3,000, which includes airfare allowance. This relocation allowance will be given to the research fellow within the first week after the start of the fellowship. </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Is accommodation provided on top of the stipend?</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r w:rsidRPr="004E7828">
        <w:rPr>
          <w:rFonts w:ascii="Arial" w:hAnsi="Arial" w:cs="Arial"/>
          <w:bCs/>
          <w:sz w:val="24"/>
          <w:szCs w:val="24"/>
          <w:lang w:val="en-US"/>
        </w:rPr>
        <w:t xml:space="preserve">Accommodation is not provided. The stipend amount goes towards all discretionary expenses in Singapore, including accommodation, meals, local transport, medical insurance, etc. Stipends will be paid within seven days after the end of each completed month.  </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Does ACM provide hostel accommodation?</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r w:rsidRPr="004E7828">
        <w:rPr>
          <w:rFonts w:ascii="Arial" w:hAnsi="Arial" w:cs="Arial"/>
          <w:bCs/>
          <w:sz w:val="24"/>
          <w:szCs w:val="24"/>
          <w:lang w:val="en-US"/>
        </w:rPr>
        <w:t xml:space="preserve">The ACM does not provide hostel accommodation. Research fellows are responsible for arranging their own accommodation. </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May I ship my belongings to the ACM?</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r w:rsidRPr="004E7828">
        <w:rPr>
          <w:rFonts w:ascii="Arial" w:hAnsi="Arial" w:cs="Arial"/>
          <w:bCs/>
          <w:sz w:val="24"/>
          <w:szCs w:val="24"/>
          <w:lang w:val="en-US"/>
        </w:rPr>
        <w:t xml:space="preserve">The ACM does not accept personal belongings and cannot be liable for them.   </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Do I need a special visa to enter Singapore?</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r w:rsidRPr="004E7828">
        <w:rPr>
          <w:rFonts w:ascii="Arial" w:hAnsi="Arial" w:cs="Arial"/>
          <w:bCs/>
          <w:sz w:val="24"/>
          <w:szCs w:val="24"/>
          <w:lang w:val="en-US"/>
        </w:rPr>
        <w:t>Visitors from most countries do not need a special visa to enter Singapore, except for the countries listed on the website of the Singapore Immigration and Checkpoints Authority (</w:t>
      </w:r>
      <w:hyperlink r:id="rId8" w:history="1">
        <w:r w:rsidRPr="004E7828">
          <w:rPr>
            <w:rStyle w:val="Hyperlink"/>
            <w:rFonts w:ascii="Arial" w:hAnsi="Arial" w:cs="Arial"/>
            <w:bCs/>
            <w:sz w:val="24"/>
            <w:szCs w:val="24"/>
            <w:lang w:val="en-US"/>
          </w:rPr>
          <w:t>http://www.ica.gov.sg/services_centre_overview.aspx?pageid=252&amp;secid=165</w:t>
        </w:r>
      </w:hyperlink>
      <w:r w:rsidRPr="004E7828">
        <w:rPr>
          <w:rFonts w:ascii="Arial" w:hAnsi="Arial" w:cs="Arial"/>
          <w:bCs/>
          <w:sz w:val="24"/>
          <w:szCs w:val="24"/>
          <w:lang w:val="en-US"/>
        </w:rPr>
        <w:t xml:space="preserve">). The Singapore tourist visa is </w:t>
      </w:r>
      <w:r>
        <w:rPr>
          <w:rFonts w:ascii="Arial" w:hAnsi="Arial" w:cs="Arial"/>
          <w:bCs/>
          <w:sz w:val="24"/>
          <w:szCs w:val="24"/>
          <w:lang w:val="en-US"/>
        </w:rPr>
        <w:t xml:space="preserve">usually given </w:t>
      </w:r>
      <w:r w:rsidRPr="004E7828">
        <w:rPr>
          <w:rFonts w:ascii="Arial" w:hAnsi="Arial" w:cs="Arial"/>
          <w:bCs/>
          <w:sz w:val="24"/>
          <w:szCs w:val="24"/>
          <w:lang w:val="en-US"/>
        </w:rPr>
        <w:t xml:space="preserve">for 30 days; within </w:t>
      </w:r>
      <w:r>
        <w:rPr>
          <w:rFonts w:ascii="Arial" w:hAnsi="Arial" w:cs="Arial"/>
          <w:bCs/>
          <w:sz w:val="24"/>
          <w:szCs w:val="24"/>
          <w:lang w:val="en-US"/>
        </w:rPr>
        <w:t xml:space="preserve">30 days the research fellow should be able to collect their </w:t>
      </w:r>
      <w:r w:rsidRPr="004E7828">
        <w:rPr>
          <w:rFonts w:ascii="Arial" w:hAnsi="Arial" w:cs="Arial"/>
          <w:bCs/>
          <w:sz w:val="24"/>
          <w:szCs w:val="24"/>
          <w:lang w:val="en-US"/>
        </w:rPr>
        <w:t>employment pass</w:t>
      </w:r>
      <w:r>
        <w:rPr>
          <w:rFonts w:ascii="Arial" w:hAnsi="Arial" w:cs="Arial"/>
          <w:bCs/>
          <w:sz w:val="24"/>
          <w:szCs w:val="24"/>
          <w:lang w:val="en-US"/>
        </w:rPr>
        <w:t xml:space="preserve"> card.</w:t>
      </w:r>
    </w:p>
    <w:p w:rsidR="004E4D07" w:rsidRPr="004E7828" w:rsidRDefault="004E4D07" w:rsidP="004E4D07">
      <w:pPr>
        <w:autoSpaceDE w:val="0"/>
        <w:autoSpaceDN w:val="0"/>
        <w:adjustRightInd w:val="0"/>
        <w:spacing w:after="0" w:line="240" w:lineRule="auto"/>
        <w:ind w:left="360"/>
        <w:rPr>
          <w:rFonts w:ascii="Arial" w:hAnsi="Arial" w:cs="Arial"/>
          <w:bCs/>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bCs/>
          <w:sz w:val="24"/>
          <w:szCs w:val="24"/>
          <w:lang w:val="en-US"/>
        </w:rPr>
      </w:pPr>
      <w:r w:rsidRPr="004E7828">
        <w:rPr>
          <w:rFonts w:ascii="Arial" w:hAnsi="Arial" w:cs="Arial"/>
          <w:b/>
          <w:bCs/>
          <w:sz w:val="24"/>
          <w:szCs w:val="24"/>
          <w:lang w:val="en-US"/>
        </w:rPr>
        <w:t>When should I travel to Singapore in the event tha</w:t>
      </w:r>
      <w:r>
        <w:rPr>
          <w:rFonts w:ascii="Arial" w:hAnsi="Arial" w:cs="Arial"/>
          <w:b/>
          <w:bCs/>
          <w:sz w:val="24"/>
          <w:szCs w:val="24"/>
          <w:lang w:val="en-US"/>
        </w:rPr>
        <w:t>t I am awarded the fellowship?</w:t>
      </w:r>
    </w:p>
    <w:p w:rsidR="004E4D07" w:rsidRDefault="004E4D07" w:rsidP="004E4D07">
      <w:pPr>
        <w:autoSpaceDE w:val="0"/>
        <w:autoSpaceDN w:val="0"/>
        <w:adjustRightInd w:val="0"/>
        <w:spacing w:after="0" w:line="240" w:lineRule="auto"/>
        <w:ind w:left="360"/>
        <w:rPr>
          <w:rFonts w:ascii="Arial" w:hAnsi="Arial" w:cs="Arial"/>
          <w:sz w:val="24"/>
          <w:szCs w:val="24"/>
          <w:lang w:val="en-US"/>
        </w:rPr>
      </w:pPr>
      <w:r w:rsidRPr="004E7828">
        <w:rPr>
          <w:rFonts w:ascii="Arial" w:hAnsi="Arial" w:cs="Arial"/>
          <w:bCs/>
          <w:sz w:val="24"/>
          <w:szCs w:val="24"/>
          <w:lang w:val="en-US"/>
        </w:rPr>
        <w:t xml:space="preserve">Once the candidate is informed of his/her successful application, the National Heritage Board will arrange for the employment pass. </w:t>
      </w:r>
      <w:r w:rsidRPr="004E7828">
        <w:rPr>
          <w:rFonts w:ascii="Arial" w:hAnsi="Arial" w:cs="Arial"/>
          <w:sz w:val="24"/>
          <w:szCs w:val="24"/>
          <w:lang w:val="en-US"/>
        </w:rPr>
        <w:t xml:space="preserve">As the award is subject to the successful application of the employment pass, it is not advisable for the research fellow to travel to Singapore until the employment pass is granted. Research fellows will be informed when the employment pass has been obtained, and at that time they can start making their travel arrangements. </w:t>
      </w:r>
    </w:p>
    <w:p w:rsidR="00B02496" w:rsidRPr="004E7828" w:rsidRDefault="00B02496" w:rsidP="004E4D07">
      <w:pPr>
        <w:autoSpaceDE w:val="0"/>
        <w:autoSpaceDN w:val="0"/>
        <w:adjustRightInd w:val="0"/>
        <w:spacing w:after="0" w:line="240" w:lineRule="auto"/>
        <w:ind w:left="360"/>
        <w:rPr>
          <w:rFonts w:ascii="Arial" w:hAnsi="Arial" w:cs="Arial"/>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sz w:val="24"/>
          <w:szCs w:val="24"/>
          <w:lang w:val="en-US"/>
        </w:rPr>
      </w:pPr>
    </w:p>
    <w:p w:rsidR="004E4D07" w:rsidRPr="004E7828" w:rsidRDefault="004E4D07" w:rsidP="004E4D07">
      <w:pPr>
        <w:autoSpaceDE w:val="0"/>
        <w:autoSpaceDN w:val="0"/>
        <w:adjustRightInd w:val="0"/>
        <w:spacing w:after="0" w:line="240" w:lineRule="auto"/>
        <w:ind w:left="360"/>
        <w:rPr>
          <w:rFonts w:ascii="Arial" w:hAnsi="Arial" w:cs="Arial"/>
          <w:b/>
          <w:sz w:val="24"/>
          <w:szCs w:val="24"/>
          <w:lang w:val="en-US"/>
        </w:rPr>
      </w:pPr>
      <w:r w:rsidRPr="004E7828">
        <w:rPr>
          <w:rFonts w:ascii="Arial" w:hAnsi="Arial" w:cs="Arial"/>
          <w:b/>
          <w:sz w:val="24"/>
          <w:szCs w:val="24"/>
          <w:lang w:val="en-US"/>
        </w:rPr>
        <w:t>Will I be taxed on the stipend?</w:t>
      </w:r>
    </w:p>
    <w:p w:rsidR="004E4D07" w:rsidRPr="004E7828" w:rsidRDefault="004E4D07" w:rsidP="004E4D07">
      <w:pPr>
        <w:autoSpaceDE w:val="0"/>
        <w:autoSpaceDN w:val="0"/>
        <w:adjustRightInd w:val="0"/>
        <w:spacing w:after="0" w:line="240" w:lineRule="auto"/>
        <w:ind w:left="360"/>
        <w:rPr>
          <w:rFonts w:ascii="Arial" w:hAnsi="Arial" w:cs="Arial"/>
          <w:sz w:val="24"/>
          <w:szCs w:val="24"/>
          <w:lang w:val="en-US"/>
        </w:rPr>
      </w:pPr>
      <w:r w:rsidRPr="004E7828">
        <w:rPr>
          <w:rFonts w:ascii="Arial" w:hAnsi="Arial" w:cs="Arial"/>
          <w:sz w:val="24"/>
          <w:szCs w:val="24"/>
          <w:lang w:val="en-US"/>
        </w:rPr>
        <w:t xml:space="preserve">Yes, research fellows are held liable to pay local taxes according to tax regulations in Singapore. The stipend for the final month will be withheld for a period of </w:t>
      </w:r>
      <w:r w:rsidRPr="004E7828">
        <w:rPr>
          <w:rFonts w:ascii="Arial" w:hAnsi="Arial" w:cs="Arial"/>
          <w:bCs/>
          <w:sz w:val="24"/>
          <w:szCs w:val="24"/>
          <w:lang w:val="en-US"/>
        </w:rPr>
        <w:t xml:space="preserve">30 </w:t>
      </w:r>
      <w:r w:rsidRPr="004E7828">
        <w:rPr>
          <w:rFonts w:ascii="Arial" w:hAnsi="Arial" w:cs="Arial"/>
          <w:sz w:val="24"/>
          <w:szCs w:val="24"/>
          <w:lang w:val="en-US"/>
        </w:rPr>
        <w:t xml:space="preserve">days for taxation purposes. The withheld amount after taxes, will be returned to the research fellow after tax clearance from the local tax authority, the Inland Revenue Authority of Singapore (IRAS). Please refer to the website of IRAS for more information: </w:t>
      </w:r>
    </w:p>
    <w:p w:rsidR="004E4D07" w:rsidRPr="004E7828" w:rsidRDefault="004E4D07" w:rsidP="004E4D07">
      <w:pPr>
        <w:autoSpaceDE w:val="0"/>
        <w:autoSpaceDN w:val="0"/>
        <w:adjustRightInd w:val="0"/>
        <w:spacing w:after="0" w:line="240" w:lineRule="auto"/>
        <w:ind w:left="360"/>
        <w:rPr>
          <w:rFonts w:ascii="Arial" w:hAnsi="Arial" w:cs="Arial"/>
          <w:sz w:val="24"/>
          <w:szCs w:val="24"/>
          <w:lang w:val="en-GB"/>
        </w:rPr>
      </w:pPr>
      <w:r w:rsidRPr="004E7828">
        <w:rPr>
          <w:rFonts w:ascii="Arial" w:hAnsi="Arial" w:cs="Arial"/>
          <w:sz w:val="24"/>
          <w:szCs w:val="24"/>
          <w:lang w:val="en-GB"/>
        </w:rPr>
        <w:t>https://www.iras.gov.sg/irashome/Other-Taxes/Withholding-tax/</w:t>
      </w:r>
    </w:p>
    <w:p w:rsidR="004E4D07" w:rsidRPr="00CA2158" w:rsidRDefault="004E4D07" w:rsidP="004E4D07">
      <w:pPr>
        <w:autoSpaceDE w:val="0"/>
        <w:autoSpaceDN w:val="0"/>
        <w:adjustRightInd w:val="0"/>
        <w:spacing w:after="0" w:line="240" w:lineRule="auto"/>
        <w:ind w:left="720"/>
        <w:rPr>
          <w:rFonts w:ascii="Arial" w:hAnsi="Arial" w:cs="Arial"/>
          <w:sz w:val="24"/>
          <w:szCs w:val="24"/>
        </w:rPr>
      </w:pPr>
    </w:p>
    <w:p w:rsidR="004E4D07" w:rsidRPr="00CA2158" w:rsidRDefault="004E4D07" w:rsidP="004E4D07">
      <w:pPr>
        <w:autoSpaceDE w:val="0"/>
        <w:autoSpaceDN w:val="0"/>
        <w:adjustRightInd w:val="0"/>
        <w:spacing w:after="0" w:line="240" w:lineRule="auto"/>
        <w:rPr>
          <w:rFonts w:ascii="Arial" w:hAnsi="Arial" w:cs="Arial"/>
          <w:sz w:val="24"/>
          <w:szCs w:val="24"/>
        </w:rPr>
      </w:pPr>
    </w:p>
    <w:p w:rsidR="00AD775E" w:rsidRDefault="00AD775E"/>
    <w:sectPr w:rsidR="00AD7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A1BC0"/>
    <w:multiLevelType w:val="hybridMultilevel"/>
    <w:tmpl w:val="201A1000"/>
    <w:lvl w:ilvl="0" w:tplc="A282D99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F404262"/>
    <w:multiLevelType w:val="hybridMultilevel"/>
    <w:tmpl w:val="CBC4D3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D73594A"/>
    <w:multiLevelType w:val="hybridMultilevel"/>
    <w:tmpl w:val="381CDF8E"/>
    <w:lvl w:ilvl="0" w:tplc="04090015">
      <w:start w:val="1"/>
      <w:numFmt w:val="upperLetter"/>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C44D19"/>
    <w:multiLevelType w:val="hybridMultilevel"/>
    <w:tmpl w:val="80083BA0"/>
    <w:lvl w:ilvl="0" w:tplc="F6DE2E5A">
      <w:start w:val="1"/>
      <w:numFmt w:val="upperRoman"/>
      <w:lvlText w:val="%1."/>
      <w:lvlJc w:val="righ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766144BE"/>
    <w:multiLevelType w:val="hybridMultilevel"/>
    <w:tmpl w:val="DC7628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7"/>
    <w:rsid w:val="004E4D07"/>
    <w:rsid w:val="00A93049"/>
    <w:rsid w:val="00AD775E"/>
    <w:rsid w:val="00B024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3B44A-7814-4340-BD53-6055D11F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D0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4E4D07"/>
    <w:pPr>
      <w:ind w:left="720"/>
      <w:contextualSpacing/>
    </w:pPr>
    <w:rPr>
      <w:rFonts w:eastAsiaTheme="minorHAnsi"/>
      <w:lang w:eastAsia="en-US"/>
    </w:rPr>
  </w:style>
  <w:style w:type="character" w:styleId="Hyperlink">
    <w:name w:val="Hyperlink"/>
    <w:basedOn w:val="DefaultParagraphFont"/>
    <w:uiPriority w:val="99"/>
    <w:unhideWhenUsed/>
    <w:rsid w:val="004E4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gov.sg/services_centre_overview.aspx?pageid=252&amp;secid=165" TargetMode="External"/><Relationship Id="rId3" Type="http://schemas.openxmlformats.org/officeDocument/2006/relationships/settings" Target="settings.xml"/><Relationship Id="rId7" Type="http://schemas.openxmlformats.org/officeDocument/2006/relationships/hyperlink" Target="https://roots.sg/learn/col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b_acm_rpu@nhb.gov.sg" TargetMode="External"/><Relationship Id="rId5" Type="http://schemas.openxmlformats.org/officeDocument/2006/relationships/hyperlink" Target="mailto:nhb_acm_rpu@nhb.gov.s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3</cp:revision>
  <dcterms:created xsi:type="dcterms:W3CDTF">2019-11-19T14:52:00Z</dcterms:created>
  <dcterms:modified xsi:type="dcterms:W3CDTF">2019-11-19T15:08:00Z</dcterms:modified>
</cp:coreProperties>
</file>